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39" w:rsidRPr="00AD2239" w:rsidRDefault="00AD2239">
      <w:pPr>
        <w:rPr>
          <w:rFonts w:ascii="Arial" w:hAnsi="Arial" w:cs="Arial"/>
          <w:b/>
        </w:rPr>
      </w:pPr>
      <w:r w:rsidRPr="00AD2239">
        <w:rPr>
          <w:rFonts w:ascii="Arial" w:hAnsi="Arial" w:cs="Arial"/>
          <w:b/>
          <w:sz w:val="24"/>
          <w:szCs w:val="24"/>
        </w:rPr>
        <w:t>CO-OPTION POLICY AND NEW COUNCILLOR PROCEDURE</w:t>
      </w:r>
      <w:r w:rsidRPr="00AD2239">
        <w:rPr>
          <w:rFonts w:ascii="Arial" w:hAnsi="Arial" w:cs="Arial"/>
          <w:b/>
        </w:rPr>
        <w:t xml:space="preserve"> </w:t>
      </w:r>
    </w:p>
    <w:p w:rsidR="00AD2239" w:rsidRPr="00AD2239" w:rsidRDefault="00AD2239">
      <w:pPr>
        <w:rPr>
          <w:rFonts w:ascii="Arial" w:hAnsi="Arial" w:cs="Arial"/>
          <w:b/>
        </w:rPr>
      </w:pPr>
      <w:proofErr w:type="spellStart"/>
      <w:r w:rsidRPr="00AD2239">
        <w:rPr>
          <w:rFonts w:ascii="Arial" w:hAnsi="Arial" w:cs="Arial"/>
          <w:b/>
        </w:rPr>
        <w:t>Rawreth</w:t>
      </w:r>
      <w:proofErr w:type="spellEnd"/>
      <w:r w:rsidRPr="00AD2239">
        <w:rPr>
          <w:rFonts w:ascii="Arial" w:hAnsi="Arial" w:cs="Arial"/>
          <w:b/>
        </w:rPr>
        <w:t xml:space="preserve"> Parish Council </w:t>
      </w:r>
    </w:p>
    <w:p w:rsidR="00AD2239" w:rsidRDefault="00AD2239">
      <w:pPr>
        <w:rPr>
          <w:rFonts w:ascii="Arial" w:hAnsi="Arial" w:cs="Arial"/>
        </w:rPr>
      </w:pPr>
      <w:r w:rsidRPr="00AD2239">
        <w:rPr>
          <w:rFonts w:ascii="Arial" w:hAnsi="Arial" w:cs="Arial"/>
          <w:b/>
        </w:rPr>
        <w:t>1. Introduction</w:t>
      </w:r>
      <w:r w:rsidRPr="00AD2239">
        <w:rPr>
          <w:rFonts w:ascii="Arial" w:hAnsi="Arial" w:cs="Arial"/>
        </w:rPr>
        <w:t xml:space="preserve"> </w:t>
      </w:r>
    </w:p>
    <w:p w:rsidR="00AD2239" w:rsidRDefault="00AD2239">
      <w:pPr>
        <w:rPr>
          <w:rFonts w:ascii="Arial" w:hAnsi="Arial" w:cs="Arial"/>
        </w:rPr>
      </w:pPr>
      <w:r w:rsidRPr="00AD2239">
        <w:rPr>
          <w:rFonts w:ascii="Arial" w:hAnsi="Arial" w:cs="Arial"/>
        </w:rPr>
        <w:t xml:space="preserve">This policy sets out the procedure to ensure there is compliance with legislation and continuity of procedures in the co-option of members to </w:t>
      </w:r>
      <w:proofErr w:type="spellStart"/>
      <w:r>
        <w:rPr>
          <w:rFonts w:ascii="Arial" w:hAnsi="Arial" w:cs="Arial"/>
        </w:rPr>
        <w:t>Rawreth</w:t>
      </w:r>
      <w:proofErr w:type="spellEnd"/>
      <w:r>
        <w:rPr>
          <w:rFonts w:ascii="Arial" w:hAnsi="Arial" w:cs="Arial"/>
        </w:rPr>
        <w:t xml:space="preserve"> </w:t>
      </w:r>
      <w:r w:rsidRPr="00AD2239">
        <w:rPr>
          <w:rFonts w:ascii="Arial" w:hAnsi="Arial" w:cs="Arial"/>
        </w:rPr>
        <w:t>Parish Council (</w:t>
      </w:r>
      <w:r>
        <w:rPr>
          <w:rFonts w:ascii="Arial" w:hAnsi="Arial" w:cs="Arial"/>
        </w:rPr>
        <w:t>R</w:t>
      </w:r>
      <w:r w:rsidRPr="00AD2239">
        <w:rPr>
          <w:rFonts w:ascii="Arial" w:hAnsi="Arial" w:cs="Arial"/>
        </w:rPr>
        <w:t xml:space="preserve">PC). The co-option procedure is entirely managed by </w:t>
      </w:r>
      <w:r>
        <w:rPr>
          <w:rFonts w:ascii="Arial" w:hAnsi="Arial" w:cs="Arial"/>
        </w:rPr>
        <w:t>R</w:t>
      </w:r>
      <w:r w:rsidRPr="00AD2239">
        <w:rPr>
          <w:rFonts w:ascii="Arial" w:hAnsi="Arial" w:cs="Arial"/>
        </w:rPr>
        <w:t xml:space="preserve">PC and this policy will ensure that a fair and equitable process is carried out. </w:t>
      </w:r>
    </w:p>
    <w:p w:rsidR="00AD2239" w:rsidRDefault="00AD2239">
      <w:pPr>
        <w:rPr>
          <w:rFonts w:ascii="Arial" w:hAnsi="Arial" w:cs="Arial"/>
        </w:rPr>
      </w:pPr>
      <w:r w:rsidRPr="00AD2239">
        <w:rPr>
          <w:rFonts w:ascii="Arial" w:hAnsi="Arial" w:cs="Arial"/>
          <w:b/>
        </w:rPr>
        <w:t>2. Co-option</w:t>
      </w:r>
      <w:r w:rsidRPr="00AD2239">
        <w:rPr>
          <w:rFonts w:ascii="Arial" w:hAnsi="Arial" w:cs="Arial"/>
        </w:rPr>
        <w:t xml:space="preserve"> </w:t>
      </w:r>
    </w:p>
    <w:p w:rsidR="00AD2239" w:rsidRDefault="00AD2239">
      <w:pPr>
        <w:rPr>
          <w:rFonts w:ascii="Arial" w:hAnsi="Arial" w:cs="Arial"/>
        </w:rPr>
      </w:pPr>
      <w:r w:rsidRPr="00AD2239">
        <w:rPr>
          <w:rFonts w:ascii="Arial" w:hAnsi="Arial" w:cs="Arial"/>
        </w:rPr>
        <w:t>The co-option of a Parish Councillor occurs when a casual vacancy has arisen on the Council and no poll (by-election) has been called for by parishioners. A casual vacancy occurs when:</w:t>
      </w:r>
    </w:p>
    <w:p w:rsidR="00AD2239" w:rsidRPr="00AD2239" w:rsidRDefault="00AD2239" w:rsidP="00AD2239">
      <w:pPr>
        <w:pStyle w:val="ListParagraph"/>
        <w:numPr>
          <w:ilvl w:val="0"/>
          <w:numId w:val="2"/>
        </w:numPr>
        <w:rPr>
          <w:rFonts w:ascii="Arial" w:hAnsi="Arial" w:cs="Arial"/>
          <w:sz w:val="24"/>
          <w:szCs w:val="24"/>
        </w:rPr>
      </w:pPr>
      <w:r w:rsidRPr="00AD2239">
        <w:rPr>
          <w:rFonts w:ascii="Arial" w:hAnsi="Arial" w:cs="Arial"/>
        </w:rPr>
        <w:t>A councillor fails to make their declaration of acceptance of office at the proper time;</w:t>
      </w:r>
    </w:p>
    <w:p w:rsidR="00AD2239" w:rsidRPr="00AD2239" w:rsidRDefault="00AD2239" w:rsidP="00AD2239">
      <w:pPr>
        <w:pStyle w:val="ListParagraph"/>
        <w:numPr>
          <w:ilvl w:val="0"/>
          <w:numId w:val="2"/>
        </w:numPr>
        <w:rPr>
          <w:rFonts w:ascii="Arial" w:hAnsi="Arial" w:cs="Arial"/>
          <w:sz w:val="24"/>
          <w:szCs w:val="24"/>
        </w:rPr>
      </w:pPr>
      <w:r w:rsidRPr="00AD2239">
        <w:rPr>
          <w:rFonts w:ascii="Arial" w:hAnsi="Arial" w:cs="Arial"/>
        </w:rPr>
        <w:t xml:space="preserve">A councillor resigns; </w:t>
      </w:r>
    </w:p>
    <w:p w:rsidR="00AD2239" w:rsidRPr="00AD2239" w:rsidRDefault="00AD2239" w:rsidP="00AD2239">
      <w:pPr>
        <w:pStyle w:val="ListParagraph"/>
        <w:numPr>
          <w:ilvl w:val="0"/>
          <w:numId w:val="2"/>
        </w:numPr>
        <w:rPr>
          <w:rFonts w:ascii="Arial" w:hAnsi="Arial" w:cs="Arial"/>
          <w:sz w:val="24"/>
          <w:szCs w:val="24"/>
        </w:rPr>
      </w:pPr>
      <w:r>
        <w:rPr>
          <w:rFonts w:ascii="Arial" w:hAnsi="Arial" w:cs="Arial"/>
        </w:rPr>
        <w:t xml:space="preserve">A councillor dies; </w:t>
      </w:r>
    </w:p>
    <w:p w:rsidR="00AD2239" w:rsidRPr="00AD2239" w:rsidRDefault="00AD2239" w:rsidP="00AD2239">
      <w:pPr>
        <w:pStyle w:val="ListParagraph"/>
        <w:numPr>
          <w:ilvl w:val="0"/>
          <w:numId w:val="2"/>
        </w:numPr>
        <w:rPr>
          <w:rFonts w:ascii="Arial" w:hAnsi="Arial" w:cs="Arial"/>
          <w:sz w:val="24"/>
          <w:szCs w:val="24"/>
        </w:rPr>
      </w:pPr>
      <w:r w:rsidRPr="00AD2239">
        <w:rPr>
          <w:rFonts w:ascii="Arial" w:hAnsi="Arial" w:cs="Arial"/>
        </w:rPr>
        <w:t xml:space="preserve">A councillor becomes disqualified; or </w:t>
      </w:r>
    </w:p>
    <w:p w:rsidR="00AD2239" w:rsidRPr="00AD2239" w:rsidRDefault="00AD2239" w:rsidP="00AD2239">
      <w:pPr>
        <w:pStyle w:val="ListParagraph"/>
        <w:numPr>
          <w:ilvl w:val="0"/>
          <w:numId w:val="2"/>
        </w:numPr>
        <w:rPr>
          <w:rFonts w:ascii="Arial" w:hAnsi="Arial" w:cs="Arial"/>
          <w:sz w:val="24"/>
          <w:szCs w:val="24"/>
        </w:rPr>
      </w:pPr>
      <w:r w:rsidRPr="00AD2239">
        <w:rPr>
          <w:rFonts w:ascii="Arial" w:hAnsi="Arial" w:cs="Arial"/>
        </w:rPr>
        <w:t xml:space="preserve">A councillor fails for six months to attend meetings of a council committee or subcommittee or to attend as a representative of the Council a meeting of an outside body. </w:t>
      </w:r>
    </w:p>
    <w:p w:rsidR="00AD2239" w:rsidRDefault="00AD2239" w:rsidP="00AD2239">
      <w:pPr>
        <w:rPr>
          <w:rFonts w:ascii="Arial" w:hAnsi="Arial" w:cs="Arial"/>
        </w:rPr>
      </w:pPr>
      <w:r w:rsidRPr="00AD2239">
        <w:rPr>
          <w:rFonts w:ascii="Arial" w:hAnsi="Arial" w:cs="Arial"/>
        </w:rPr>
        <w:t xml:space="preserve">The Parish Council is required to notify the District Council of the casual vacancy and then advertise the vacancy to give electors the opportunity to request an election. If ten electors write to the District Council within fourteen working days requesting an election, then one is called. A polling station will be set up by the District Council and parishioners will be asked to vote for candidates who will have put themselves forward by way of a nomination paper. The Parish Clerk will advertise the process on notice boards, website and any other means in use by the council at the time. The Parish Council will be required to pay the costs of the election. If only one candidate applies, they are elected without a ballot. If residents do not request a ballot within fourteen days of the vacancy notice being posted, the Parish Council is able to co-opt. </w:t>
      </w:r>
    </w:p>
    <w:p w:rsidR="00AD2239" w:rsidRDefault="00AD2239" w:rsidP="00AD2239">
      <w:pPr>
        <w:rPr>
          <w:rFonts w:ascii="Arial" w:hAnsi="Arial" w:cs="Arial"/>
          <w:b/>
        </w:rPr>
      </w:pPr>
      <w:r w:rsidRPr="00AD2239">
        <w:rPr>
          <w:rFonts w:ascii="Arial" w:hAnsi="Arial" w:cs="Arial"/>
          <w:b/>
        </w:rPr>
        <w:t>3. Confirmation of Co-option</w:t>
      </w:r>
    </w:p>
    <w:p w:rsidR="00AD2239" w:rsidRDefault="00AD2239" w:rsidP="00AD2239">
      <w:pPr>
        <w:rPr>
          <w:rFonts w:ascii="Arial" w:hAnsi="Arial" w:cs="Arial"/>
        </w:rPr>
      </w:pPr>
      <w:r w:rsidRPr="00AD2239">
        <w:rPr>
          <w:rFonts w:ascii="Arial" w:hAnsi="Arial" w:cs="Arial"/>
        </w:rPr>
        <w:t xml:space="preserve">On receipt of written confirmation from the District Council that the casual vacancy can be filled by means of co-option, the Parish Clerk will advertise the vacancy on the website, </w:t>
      </w:r>
      <w:r>
        <w:rPr>
          <w:rFonts w:ascii="Arial" w:hAnsi="Arial" w:cs="Arial"/>
        </w:rPr>
        <w:t>and notice board</w:t>
      </w:r>
      <w:r w:rsidRPr="00AD2239">
        <w:rPr>
          <w:rFonts w:ascii="Arial" w:hAnsi="Arial" w:cs="Arial"/>
        </w:rPr>
        <w:t>. Councillors are also encouraged to approach anyone who meets the criteria below.</w:t>
      </w:r>
    </w:p>
    <w:p w:rsidR="00AD2239" w:rsidRDefault="00AD2239" w:rsidP="00AD2239">
      <w:pPr>
        <w:rPr>
          <w:rFonts w:ascii="Arial" w:hAnsi="Arial" w:cs="Arial"/>
          <w:b/>
        </w:rPr>
      </w:pPr>
      <w:r w:rsidRPr="00AD2239">
        <w:rPr>
          <w:rFonts w:ascii="Arial" w:hAnsi="Arial" w:cs="Arial"/>
          <w:b/>
        </w:rPr>
        <w:t>4. Eligibility of Candidates</w:t>
      </w:r>
    </w:p>
    <w:p w:rsidR="00AD2239" w:rsidRDefault="00AD2239" w:rsidP="00AD2239">
      <w:pPr>
        <w:rPr>
          <w:rFonts w:ascii="Arial" w:hAnsi="Arial" w:cs="Arial"/>
        </w:rPr>
      </w:pPr>
      <w:r w:rsidRPr="00AD2239">
        <w:rPr>
          <w:rFonts w:ascii="Arial" w:hAnsi="Arial" w:cs="Arial"/>
        </w:rPr>
        <w:t>The Parish Council is able to consider any person to fill a vacancy provided that:</w:t>
      </w:r>
    </w:p>
    <w:p w:rsidR="00AD2239" w:rsidRPr="00AD2239" w:rsidRDefault="00AD2239" w:rsidP="00AD2239">
      <w:pPr>
        <w:pStyle w:val="ListParagraph"/>
        <w:numPr>
          <w:ilvl w:val="0"/>
          <w:numId w:val="2"/>
        </w:numPr>
        <w:rPr>
          <w:rFonts w:ascii="Arial" w:hAnsi="Arial" w:cs="Arial"/>
          <w:sz w:val="24"/>
          <w:szCs w:val="24"/>
        </w:rPr>
      </w:pPr>
      <w:r w:rsidRPr="00AD2239">
        <w:rPr>
          <w:rFonts w:ascii="Arial" w:hAnsi="Arial" w:cs="Arial"/>
        </w:rPr>
        <w:t xml:space="preserve">He/she is an elector for the parish or, </w:t>
      </w:r>
    </w:p>
    <w:p w:rsidR="00AD2239" w:rsidRPr="00AD2239" w:rsidRDefault="00AD2239" w:rsidP="00AD2239">
      <w:pPr>
        <w:pStyle w:val="ListParagraph"/>
        <w:numPr>
          <w:ilvl w:val="0"/>
          <w:numId w:val="2"/>
        </w:numPr>
        <w:rPr>
          <w:rFonts w:ascii="Arial" w:hAnsi="Arial" w:cs="Arial"/>
          <w:sz w:val="24"/>
          <w:szCs w:val="24"/>
        </w:rPr>
      </w:pPr>
      <w:r w:rsidRPr="00AD2239">
        <w:rPr>
          <w:rFonts w:ascii="Arial" w:hAnsi="Arial" w:cs="Arial"/>
        </w:rPr>
        <w:t>has resided in the parish for the past twelve months or rented/tenanted land or other premises in the parish or,</w:t>
      </w:r>
    </w:p>
    <w:p w:rsidR="00884F81" w:rsidRPr="00884F81" w:rsidRDefault="00AD2239" w:rsidP="00AD2239">
      <w:pPr>
        <w:pStyle w:val="ListParagraph"/>
        <w:numPr>
          <w:ilvl w:val="0"/>
          <w:numId w:val="2"/>
        </w:numPr>
        <w:rPr>
          <w:rFonts w:ascii="Arial" w:hAnsi="Arial" w:cs="Arial"/>
          <w:sz w:val="24"/>
          <w:szCs w:val="24"/>
        </w:rPr>
      </w:pPr>
      <w:r w:rsidRPr="00AD2239">
        <w:rPr>
          <w:rFonts w:ascii="Arial" w:hAnsi="Arial" w:cs="Arial"/>
        </w:rPr>
        <w:t>had his/her principal place of work in the parish, or</w:t>
      </w:r>
      <w:r w:rsidR="00884F81">
        <w:rPr>
          <w:rFonts w:ascii="Arial" w:hAnsi="Arial" w:cs="Arial"/>
        </w:rPr>
        <w:t xml:space="preserve"> </w:t>
      </w:r>
    </w:p>
    <w:p w:rsidR="00884F81" w:rsidRPr="00884F81" w:rsidRDefault="00AD2239" w:rsidP="00AD2239">
      <w:pPr>
        <w:pStyle w:val="ListParagraph"/>
        <w:numPr>
          <w:ilvl w:val="0"/>
          <w:numId w:val="2"/>
        </w:numPr>
        <w:rPr>
          <w:rFonts w:ascii="Arial" w:hAnsi="Arial" w:cs="Arial"/>
          <w:sz w:val="24"/>
          <w:szCs w:val="24"/>
        </w:rPr>
      </w:pPr>
      <w:r w:rsidRPr="00AD2239">
        <w:rPr>
          <w:rFonts w:ascii="Arial" w:hAnsi="Arial" w:cs="Arial"/>
        </w:rPr>
        <w:lastRenderedPageBreak/>
        <w:t xml:space="preserve"> </w:t>
      </w:r>
      <w:proofErr w:type="gramStart"/>
      <w:r w:rsidRPr="00AD2239">
        <w:rPr>
          <w:rFonts w:ascii="Arial" w:hAnsi="Arial" w:cs="Arial"/>
        </w:rPr>
        <w:t>has</w:t>
      </w:r>
      <w:proofErr w:type="gramEnd"/>
      <w:r w:rsidRPr="00AD2239">
        <w:rPr>
          <w:rFonts w:ascii="Arial" w:hAnsi="Arial" w:cs="Arial"/>
        </w:rPr>
        <w:t xml:space="preserve"> lived within three miles (direct) of the parish.</w:t>
      </w:r>
    </w:p>
    <w:p w:rsidR="00884F81" w:rsidRPr="00884F81" w:rsidRDefault="00AD2239" w:rsidP="00884F81">
      <w:pPr>
        <w:ind w:left="60"/>
        <w:rPr>
          <w:rFonts w:ascii="Arial" w:hAnsi="Arial" w:cs="Arial"/>
          <w:sz w:val="24"/>
          <w:szCs w:val="24"/>
        </w:rPr>
      </w:pPr>
      <w:r w:rsidRPr="00884F81">
        <w:rPr>
          <w:rFonts w:ascii="Arial" w:hAnsi="Arial" w:cs="Arial"/>
        </w:rPr>
        <w:t>There are certain disqualifications for election</w:t>
      </w:r>
      <w:r w:rsidR="00884F81">
        <w:rPr>
          <w:rFonts w:ascii="Arial" w:hAnsi="Arial" w:cs="Arial"/>
        </w:rPr>
        <w:t xml:space="preserve">, of which the main ones are: </w:t>
      </w:r>
    </w:p>
    <w:p w:rsidR="00884F81" w:rsidRPr="00884F81" w:rsidRDefault="00AD2239" w:rsidP="00884F81">
      <w:pPr>
        <w:pStyle w:val="ListParagraph"/>
        <w:numPr>
          <w:ilvl w:val="0"/>
          <w:numId w:val="2"/>
        </w:numPr>
        <w:rPr>
          <w:rFonts w:ascii="Arial" w:hAnsi="Arial" w:cs="Arial"/>
          <w:sz w:val="24"/>
          <w:szCs w:val="24"/>
        </w:rPr>
      </w:pPr>
      <w:r w:rsidRPr="00884F81">
        <w:rPr>
          <w:rFonts w:ascii="Arial" w:hAnsi="Arial" w:cs="Arial"/>
        </w:rPr>
        <w:t>holding a paid office under the local authority;</w:t>
      </w:r>
      <w:r w:rsidR="00884F81">
        <w:rPr>
          <w:rFonts w:ascii="Arial" w:hAnsi="Arial" w:cs="Arial"/>
        </w:rPr>
        <w:t xml:space="preserve"> </w:t>
      </w:r>
    </w:p>
    <w:p w:rsidR="00884F81" w:rsidRPr="00884F81" w:rsidRDefault="00884F81" w:rsidP="00884F81">
      <w:pPr>
        <w:pStyle w:val="ListParagraph"/>
        <w:numPr>
          <w:ilvl w:val="0"/>
          <w:numId w:val="2"/>
        </w:numPr>
        <w:rPr>
          <w:rFonts w:ascii="Arial" w:hAnsi="Arial" w:cs="Arial"/>
          <w:sz w:val="24"/>
          <w:szCs w:val="24"/>
        </w:rPr>
      </w:pPr>
      <w:r>
        <w:rPr>
          <w:rFonts w:ascii="Arial" w:hAnsi="Arial" w:cs="Arial"/>
        </w:rPr>
        <w:t xml:space="preserve">bankruptcy; </w:t>
      </w:r>
    </w:p>
    <w:p w:rsidR="00884F81" w:rsidRPr="00884F81" w:rsidRDefault="00AD2239" w:rsidP="00884F81">
      <w:pPr>
        <w:pStyle w:val="ListParagraph"/>
        <w:numPr>
          <w:ilvl w:val="0"/>
          <w:numId w:val="2"/>
        </w:numPr>
        <w:rPr>
          <w:rFonts w:ascii="Arial" w:hAnsi="Arial" w:cs="Arial"/>
          <w:sz w:val="24"/>
          <w:szCs w:val="24"/>
        </w:rPr>
      </w:pPr>
      <w:r w:rsidRPr="00884F81">
        <w:rPr>
          <w:rFonts w:ascii="Arial" w:hAnsi="Arial" w:cs="Arial"/>
        </w:rPr>
        <w:t xml:space="preserve">having been sentenced to a term of imprisonment (whether suspended or not) of not less than three months, without the option of a fine during the five years preceding the election; </w:t>
      </w:r>
    </w:p>
    <w:p w:rsidR="00884F81" w:rsidRPr="00884F81" w:rsidRDefault="00AD2239" w:rsidP="00884F81">
      <w:pPr>
        <w:pStyle w:val="ListParagraph"/>
        <w:numPr>
          <w:ilvl w:val="0"/>
          <w:numId w:val="2"/>
        </w:numPr>
        <w:rPr>
          <w:rFonts w:ascii="Arial" w:hAnsi="Arial" w:cs="Arial"/>
          <w:sz w:val="24"/>
          <w:szCs w:val="24"/>
        </w:rPr>
      </w:pPr>
      <w:proofErr w:type="gramStart"/>
      <w:r w:rsidRPr="00884F81">
        <w:rPr>
          <w:rFonts w:ascii="Arial" w:hAnsi="Arial" w:cs="Arial"/>
        </w:rPr>
        <w:t>being</w:t>
      </w:r>
      <w:proofErr w:type="gramEnd"/>
      <w:r w:rsidRPr="00884F81">
        <w:rPr>
          <w:rFonts w:ascii="Arial" w:hAnsi="Arial" w:cs="Arial"/>
        </w:rPr>
        <w:t xml:space="preserve"> disqualified under any enactment relating to corrupt or illegal practices.</w:t>
      </w:r>
    </w:p>
    <w:p w:rsidR="00884F81" w:rsidRDefault="00AD2239" w:rsidP="00884F81">
      <w:pPr>
        <w:ind w:left="60"/>
        <w:rPr>
          <w:rFonts w:ascii="Arial" w:hAnsi="Arial" w:cs="Arial"/>
          <w:b/>
        </w:rPr>
      </w:pPr>
      <w:r w:rsidRPr="00884F81">
        <w:rPr>
          <w:rFonts w:ascii="Arial" w:hAnsi="Arial" w:cs="Arial"/>
          <w:b/>
        </w:rPr>
        <w:t>5. Co-Option Process</w:t>
      </w:r>
    </w:p>
    <w:p w:rsidR="00884F81" w:rsidRDefault="00AD2239" w:rsidP="00884F81">
      <w:pPr>
        <w:ind w:left="60"/>
        <w:rPr>
          <w:rFonts w:ascii="Arial" w:hAnsi="Arial" w:cs="Arial"/>
        </w:rPr>
      </w:pPr>
      <w:r w:rsidRPr="00884F81">
        <w:rPr>
          <w:rFonts w:ascii="Arial" w:hAnsi="Arial" w:cs="Arial"/>
        </w:rPr>
        <w:t xml:space="preserve">Candidates will be requested to submit information about </w:t>
      </w:r>
      <w:proofErr w:type="gramStart"/>
      <w:r w:rsidRPr="00884F81">
        <w:rPr>
          <w:rFonts w:ascii="Arial" w:hAnsi="Arial" w:cs="Arial"/>
        </w:rPr>
        <w:t>themselves</w:t>
      </w:r>
      <w:proofErr w:type="gramEnd"/>
      <w:r w:rsidRPr="00884F81">
        <w:rPr>
          <w:rFonts w:ascii="Arial" w:hAnsi="Arial" w:cs="Arial"/>
        </w:rPr>
        <w:t xml:space="preserve"> at least three working days before the next meeting of Full Council. This information will be circulated by the clerk to councillors, and an item to co-opt a councillor will be placed on the agenda of the meeting. All such documents will be treated by the Clerk and Councillors as strictly private and confidential. Candidates will be interviewed in person at the meeting. If there is more than one candidate, the others will be asked to leave the room whilst a candidate is being interviewed. All candidates will be asked to leave the room whilst Councillors vote on </w:t>
      </w:r>
      <w:proofErr w:type="gramStart"/>
      <w:r w:rsidRPr="00884F81">
        <w:rPr>
          <w:rFonts w:ascii="Arial" w:hAnsi="Arial" w:cs="Arial"/>
        </w:rPr>
        <w:t>who</w:t>
      </w:r>
      <w:proofErr w:type="gramEnd"/>
      <w:r w:rsidRPr="00884F81">
        <w:rPr>
          <w:rFonts w:ascii="Arial" w:hAnsi="Arial" w:cs="Arial"/>
        </w:rPr>
        <w:t xml:space="preserve"> to co-opt. This decision-making process will take place in the open part of the meeting. No co-option may take place outside of a Full Council meeting. An additional meeting may be called if necessary. Council is not obliged to select any of the candidates who apply. However, it is not desirable that electors </w:t>
      </w:r>
      <w:r w:rsidR="00E63F0A">
        <w:rPr>
          <w:rFonts w:ascii="Arial" w:hAnsi="Arial" w:cs="Arial"/>
        </w:rPr>
        <w:t xml:space="preserve">are </w:t>
      </w:r>
      <w:bookmarkStart w:id="0" w:name="_GoBack"/>
      <w:bookmarkEnd w:id="0"/>
      <w:r w:rsidRPr="00884F81">
        <w:rPr>
          <w:rFonts w:ascii="Arial" w:hAnsi="Arial" w:cs="Arial"/>
        </w:rPr>
        <w:t>left partially or full underrepresented for a significant length of time. Neither does it contribute to effective and efficient working of the Council if there are insufficient councillors to share the workload. Councillors elected by co-option are full members of Council.</w:t>
      </w:r>
    </w:p>
    <w:p w:rsidR="00884F81" w:rsidRDefault="00AD2239" w:rsidP="00884F81">
      <w:pPr>
        <w:ind w:left="60"/>
        <w:rPr>
          <w:rFonts w:ascii="Arial" w:hAnsi="Arial" w:cs="Arial"/>
        </w:rPr>
      </w:pPr>
      <w:r w:rsidRPr="00884F81">
        <w:rPr>
          <w:rFonts w:ascii="Arial" w:hAnsi="Arial" w:cs="Arial"/>
          <w:b/>
        </w:rPr>
        <w:t xml:space="preserve">6. </w:t>
      </w:r>
      <w:proofErr w:type="gramStart"/>
      <w:r w:rsidRPr="00884F81">
        <w:rPr>
          <w:rFonts w:ascii="Arial" w:hAnsi="Arial" w:cs="Arial"/>
          <w:b/>
        </w:rPr>
        <w:t>After</w:t>
      </w:r>
      <w:proofErr w:type="gramEnd"/>
      <w:r w:rsidRPr="00884F81">
        <w:rPr>
          <w:rFonts w:ascii="Arial" w:hAnsi="Arial" w:cs="Arial"/>
          <w:b/>
        </w:rPr>
        <w:t xml:space="preserve"> Co-option</w:t>
      </w:r>
      <w:r w:rsidRPr="00884F81">
        <w:rPr>
          <w:rFonts w:ascii="Arial" w:hAnsi="Arial" w:cs="Arial"/>
        </w:rPr>
        <w:t xml:space="preserve"> </w:t>
      </w:r>
    </w:p>
    <w:p w:rsidR="00884F81" w:rsidRDefault="00AD2239" w:rsidP="00884F81">
      <w:pPr>
        <w:ind w:left="60"/>
        <w:rPr>
          <w:rFonts w:ascii="Arial" w:hAnsi="Arial" w:cs="Arial"/>
        </w:rPr>
      </w:pPr>
      <w:r w:rsidRPr="00884F81">
        <w:rPr>
          <w:rFonts w:ascii="Arial" w:hAnsi="Arial" w:cs="Arial"/>
        </w:rPr>
        <w:t>The co-opted member must sign an acceptance of office form. He/she can then take their place and join the meeting. A register of interests form will also be given. This must be returned to the Parish Clerk, or sent directly to the District Council, within three weeks. This document will be published on the District Council’s website. The Parish Clerk will, within five working days of the meeting, send the new Councillor by email a copy of the Code of Conduct, Standing Orders and Financial Regulati</w:t>
      </w:r>
      <w:r w:rsidR="00884F81">
        <w:rPr>
          <w:rFonts w:ascii="Arial" w:hAnsi="Arial" w:cs="Arial"/>
        </w:rPr>
        <w:t>ons of R</w:t>
      </w:r>
      <w:r w:rsidRPr="00884F81">
        <w:rPr>
          <w:rFonts w:ascii="Arial" w:hAnsi="Arial" w:cs="Arial"/>
        </w:rPr>
        <w:t>PC, as well as a link to the website which contains additional policies. The dates of future meetings and available training will also be given. By accepting office all new cou</w:t>
      </w:r>
      <w:r w:rsidR="00884F81">
        <w:rPr>
          <w:rFonts w:ascii="Arial" w:hAnsi="Arial" w:cs="Arial"/>
        </w:rPr>
        <w:t xml:space="preserve">ncillors will be required to: </w:t>
      </w:r>
    </w:p>
    <w:p w:rsidR="00884F81" w:rsidRDefault="00AD2239" w:rsidP="00884F81">
      <w:pPr>
        <w:pStyle w:val="ListParagraph"/>
        <w:numPr>
          <w:ilvl w:val="0"/>
          <w:numId w:val="6"/>
        </w:numPr>
        <w:rPr>
          <w:rFonts w:ascii="Arial" w:hAnsi="Arial" w:cs="Arial"/>
        </w:rPr>
      </w:pPr>
      <w:r w:rsidRPr="00884F81">
        <w:rPr>
          <w:rFonts w:ascii="Arial" w:hAnsi="Arial" w:cs="Arial"/>
        </w:rPr>
        <w:t xml:space="preserve">Undertake training for new councillors, as a minimum. However, it is encouraged the councillors attend as many courses as possible, to ensure that councillors have a thorough understanding of the functions and legislature of parish councils; </w:t>
      </w:r>
    </w:p>
    <w:p w:rsidR="00884F81" w:rsidRDefault="00AD2239" w:rsidP="00884F81">
      <w:pPr>
        <w:pStyle w:val="ListParagraph"/>
        <w:numPr>
          <w:ilvl w:val="0"/>
          <w:numId w:val="6"/>
        </w:numPr>
        <w:rPr>
          <w:rFonts w:ascii="Arial" w:hAnsi="Arial" w:cs="Arial"/>
        </w:rPr>
      </w:pPr>
      <w:r w:rsidRPr="00884F81">
        <w:rPr>
          <w:rFonts w:ascii="Arial" w:hAnsi="Arial" w:cs="Arial"/>
        </w:rPr>
        <w:t xml:space="preserve">Use a parish council email address which will be supplied by the parish clerk within three weeks of being co-opted. This email address will be published on </w:t>
      </w:r>
      <w:r w:rsidR="00884F81">
        <w:rPr>
          <w:rFonts w:ascii="Arial" w:hAnsi="Arial" w:cs="Arial"/>
        </w:rPr>
        <w:t>RPCs website</w:t>
      </w:r>
      <w:r w:rsidRPr="00884F81">
        <w:rPr>
          <w:rFonts w:ascii="Arial" w:hAnsi="Arial" w:cs="Arial"/>
        </w:rPr>
        <w:t xml:space="preserve">. Parish Council email addresses are to be used for all formal Council business and should </w:t>
      </w:r>
      <w:r w:rsidR="00884F81">
        <w:rPr>
          <w:rFonts w:ascii="Arial" w:hAnsi="Arial" w:cs="Arial"/>
        </w:rPr>
        <w:t xml:space="preserve">not be used in any other way; </w:t>
      </w:r>
    </w:p>
    <w:p w:rsidR="00884F81" w:rsidRPr="00884F81" w:rsidRDefault="00AD2239" w:rsidP="00884F81">
      <w:pPr>
        <w:pStyle w:val="ListParagraph"/>
        <w:numPr>
          <w:ilvl w:val="0"/>
          <w:numId w:val="6"/>
        </w:numPr>
        <w:rPr>
          <w:rFonts w:ascii="Arial" w:hAnsi="Arial" w:cs="Arial"/>
        </w:rPr>
      </w:pPr>
      <w:r w:rsidRPr="00884F81">
        <w:rPr>
          <w:rFonts w:ascii="Arial" w:hAnsi="Arial" w:cs="Arial"/>
        </w:rPr>
        <w:t>Ensure they do not make reference to the Council or its services or represent themselves on behalf of the Council on social media without formal permission from the Council to do so.</w:t>
      </w:r>
    </w:p>
    <w:p w:rsidR="00884F81" w:rsidRPr="00884F81" w:rsidRDefault="00884F81" w:rsidP="00884F81">
      <w:pPr>
        <w:pStyle w:val="ListParagraph"/>
        <w:ind w:left="480"/>
        <w:rPr>
          <w:rFonts w:ascii="Arial" w:hAnsi="Arial" w:cs="Arial"/>
        </w:rPr>
      </w:pPr>
    </w:p>
    <w:sectPr w:rsidR="00884F81" w:rsidRPr="00884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447EF"/>
    <w:multiLevelType w:val="hybridMultilevel"/>
    <w:tmpl w:val="E4F87B74"/>
    <w:lvl w:ilvl="0" w:tplc="47028E4C">
      <w:numFmt w:val="bullet"/>
      <w:lvlText w:val="•"/>
      <w:lvlJc w:val="left"/>
      <w:pPr>
        <w:ind w:left="480" w:hanging="360"/>
      </w:pPr>
      <w:rPr>
        <w:rFonts w:ascii="Arial" w:eastAsiaTheme="minorHAnsi" w:hAnsi="Arial" w:cs="Arial" w:hint="default"/>
        <w:sz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3A28567E"/>
    <w:multiLevelType w:val="hybridMultilevel"/>
    <w:tmpl w:val="65F033BC"/>
    <w:lvl w:ilvl="0" w:tplc="47028E4C">
      <w:numFmt w:val="bullet"/>
      <w:lvlText w:val="•"/>
      <w:lvlJc w:val="left"/>
      <w:pPr>
        <w:ind w:left="420" w:hanging="360"/>
      </w:pPr>
      <w:rPr>
        <w:rFonts w:ascii="Arial" w:eastAsiaTheme="minorHAnsi" w:hAnsi="Arial" w:cs="Arial" w:hint="default"/>
        <w:sz w:val="22"/>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nsid w:val="3EE04CB0"/>
    <w:multiLevelType w:val="hybridMultilevel"/>
    <w:tmpl w:val="9A787E4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nsid w:val="4DC77DD0"/>
    <w:multiLevelType w:val="hybridMultilevel"/>
    <w:tmpl w:val="B3DA4C5A"/>
    <w:lvl w:ilvl="0" w:tplc="47028E4C">
      <w:numFmt w:val="bullet"/>
      <w:lvlText w:val="•"/>
      <w:lvlJc w:val="left"/>
      <w:pPr>
        <w:ind w:left="480" w:hanging="360"/>
      </w:pPr>
      <w:rPr>
        <w:rFonts w:ascii="Arial" w:eastAsiaTheme="minorHAnsi" w:hAnsi="Arial" w:cs="Arial" w:hint="default"/>
        <w:sz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6A9C43A6"/>
    <w:multiLevelType w:val="hybridMultilevel"/>
    <w:tmpl w:val="D22C8540"/>
    <w:lvl w:ilvl="0" w:tplc="47028E4C">
      <w:numFmt w:val="bullet"/>
      <w:lvlText w:val="•"/>
      <w:lvlJc w:val="left"/>
      <w:pPr>
        <w:ind w:left="488" w:hanging="360"/>
      </w:pPr>
      <w:rPr>
        <w:rFonts w:ascii="Arial" w:eastAsiaTheme="minorHAnsi" w:hAnsi="Arial" w:cs="Arial" w:hint="default"/>
        <w:sz w:val="22"/>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nsid w:val="7C256327"/>
    <w:multiLevelType w:val="hybridMultilevel"/>
    <w:tmpl w:val="47AA9B48"/>
    <w:lvl w:ilvl="0" w:tplc="47028E4C">
      <w:numFmt w:val="bullet"/>
      <w:lvlText w:val="•"/>
      <w:lvlJc w:val="left"/>
      <w:pPr>
        <w:ind w:left="420" w:hanging="360"/>
      </w:pPr>
      <w:rPr>
        <w:rFonts w:ascii="Arial" w:eastAsiaTheme="minorHAns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39"/>
    <w:rsid w:val="007C5B2F"/>
    <w:rsid w:val="00884F81"/>
    <w:rsid w:val="00AD2239"/>
    <w:rsid w:val="00C95882"/>
    <w:rsid w:val="00E63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2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Bloomfield</dc:creator>
  <cp:lastModifiedBy>Hayley Bloomfield</cp:lastModifiedBy>
  <cp:revision>3</cp:revision>
  <cp:lastPrinted>2021-03-17T22:16:00Z</cp:lastPrinted>
  <dcterms:created xsi:type="dcterms:W3CDTF">2021-03-17T21:58:00Z</dcterms:created>
  <dcterms:modified xsi:type="dcterms:W3CDTF">2023-01-17T21:16:00Z</dcterms:modified>
</cp:coreProperties>
</file>